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55F5A" w:rsidRPr="00D350D9">
        <w:rPr>
          <w:rFonts w:ascii="Corbel" w:hAnsi="Corbel"/>
          <w:bCs/>
          <w:i/>
        </w:rPr>
        <w:t xml:space="preserve">Załącznik nr 1.5 do Zarządzenia Rektora UR  nr </w:t>
      </w:r>
      <w:r w:rsidR="00D55F5A">
        <w:rPr>
          <w:rFonts w:ascii="Corbel" w:hAnsi="Corbel"/>
          <w:bCs/>
          <w:i/>
        </w:rPr>
        <w:t>7</w:t>
      </w:r>
      <w:r w:rsidR="00D55F5A" w:rsidRPr="00D350D9">
        <w:rPr>
          <w:rFonts w:ascii="Corbel" w:hAnsi="Corbel"/>
          <w:bCs/>
          <w:i/>
        </w:rPr>
        <w:t>/20</w:t>
      </w:r>
      <w:r w:rsidR="00D55F5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6D0C" w:rsidRPr="00765E01" w:rsidRDefault="0071620A" w:rsidP="00765E0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F469A">
        <w:rPr>
          <w:rFonts w:ascii="Corbel" w:hAnsi="Corbel"/>
          <w:b/>
          <w:smallCaps/>
          <w:sz w:val="24"/>
          <w:szCs w:val="24"/>
        </w:rPr>
        <w:t>2024-2026</w:t>
      </w:r>
    </w:p>
    <w:p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2F469A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2F469A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65E01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765E01">
              <w:rPr>
                <w:rFonts w:ascii="Corbel" w:hAnsi="Corbel"/>
                <w:b w:val="0"/>
                <w:sz w:val="24"/>
                <w:szCs w:val="24"/>
              </w:rPr>
              <w:t>/II/</w:t>
            </w:r>
            <w:proofErr w:type="spellStart"/>
            <w:r w:rsidRPr="00765E01">
              <w:rPr>
                <w:rFonts w:ascii="Corbel" w:hAnsi="Corbel"/>
                <w:b w:val="0"/>
                <w:sz w:val="24"/>
                <w:szCs w:val="24"/>
              </w:rPr>
              <w:t>RiA</w:t>
            </w:r>
            <w:proofErr w:type="spellEnd"/>
            <w:r w:rsidRPr="00765E01">
              <w:rPr>
                <w:rFonts w:ascii="Corbel" w:hAnsi="Corbel"/>
                <w:b w:val="0"/>
                <w:sz w:val="24"/>
                <w:szCs w:val="24"/>
              </w:rPr>
              <w:t>/C.7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65B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65B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F1355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962A4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41B9B" w:rsidP="00765E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  <w:r w:rsidR="00765B31">
              <w:rPr>
                <w:rFonts w:ascii="Corbel" w:hAnsi="Corbel"/>
                <w:b w:val="0"/>
                <w:sz w:val="24"/>
                <w:szCs w:val="24"/>
              </w:rPr>
              <w:t>, dr Katarzyna Puchalska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F135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p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65E01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65E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finansów przedsiębiorstw i ogólnych zagadnień ekonomii.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Zapoznanie z podstawowymi zagadnieniami  związanymi z funkcjonowaniem systemu finansów międzynarodowych.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Zdobycie przez studentów umiejętności prezentacji związków przyczynowo -skutkowych zachodzących na poszczególnych rodzajach rynków międzynarodowych.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finansami międzynarodowymi oraz międzynarodowymi i regionalnymi instytucjami finansowymi.</w:t>
            </w:r>
          </w:p>
        </w:tc>
      </w:tr>
      <w:tr w:rsidR="00765E01" w:rsidRPr="00ED152A" w:rsidTr="008008C6">
        <w:tc>
          <w:tcPr>
            <w:tcW w:w="851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7363C" w:rsidRPr="000D6B9D" w:rsidTr="31146923">
        <w:tc>
          <w:tcPr>
            <w:tcW w:w="1701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D6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6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teorie finansów, bankowości i ubezpieczeń, kierunki ich rozwoju i ich relacje z innymi naukami ekonomicznymi oraz społecznymi, a także zaawansowaną metodologię badań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7F53D282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W01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strukturę i funkcje systemu finansowego i znaczenie instytucji finansowych dla gospodarki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BB6D31C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relacje i współzależności między różnymi systemami i instytucjami społecznymi, gospodarczymi oraz finansowymi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2D0E21A4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859FB0F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 potencjalne zjawiska zagrażające organizacji w niepewnym i zmiennym otoczeniu oraz proponować sposoby ograniczania negatywnego wpływu tych zjawisk na sytuację ekonomiczno-finansową organizacji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64BADB69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U06</w:t>
            </w:r>
          </w:p>
        </w:tc>
      </w:tr>
      <w:tr w:rsidR="0067363C" w:rsidRPr="000D6B9D" w:rsidTr="31146923">
        <w:tc>
          <w:tcPr>
            <w:tcW w:w="1701" w:type="dxa"/>
          </w:tcPr>
          <w:p w:rsidR="0067363C" w:rsidRPr="000D6B9D" w:rsidRDefault="0067363C" w:rsidP="003014E0">
            <w:pPr>
              <w:rPr>
                <w:rFonts w:ascii="Corbel" w:hAnsi="Corbel"/>
                <w:sz w:val="24"/>
                <w:szCs w:val="24"/>
              </w:rPr>
            </w:pPr>
            <w:r w:rsidRPr="000D6B9D">
              <w:rPr>
                <w:rFonts w:ascii="Corbel" w:hAnsi="Corbel"/>
                <w:sz w:val="24"/>
                <w:szCs w:val="24"/>
              </w:rPr>
              <w:t>EK_</w:t>
            </w:r>
            <w:r w:rsidRPr="000D6B9D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jest gotów do krytycznej oceny odbieranych treści oraz uznawania znaczenia wiedzy w rozwiązywaniu problemów poznawczych i praktycznych z zakresu nauk ekonomicznych</w:t>
            </w:r>
          </w:p>
        </w:tc>
        <w:tc>
          <w:tcPr>
            <w:tcW w:w="1873" w:type="dxa"/>
          </w:tcPr>
          <w:p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5969E391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K01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7363C" w:rsidRPr="009C54AE" w:rsidRDefault="0067363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Wprowadzenie do tematyki finansów międzynarodowych – rodzaje, funkcje, mechanizmy.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Charakterystyka i powiązanie rynków międzynarodowych – kapitałowego ,walutowego, 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pieniężnego.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Bilans płatniczy i problem zachowania jego równowagi – czynniki kształtujące bilans płatniczy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 we współczesnym systemie finansowym.  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Główne strefy walutowe, integracja walutowa i finansowa.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Rynek pochodnych instrumentów finansowych (derywatów) – podział, charakterystyka </w:t>
            </w:r>
          </w:p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porównawcza.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Międzynarodowe i regionalne instytucje finansowe – podział, charakterystyka, zadania.</w:t>
            </w:r>
          </w:p>
        </w:tc>
      </w:tr>
      <w:tr w:rsidR="000D6B9D" w:rsidRPr="00ED152A" w:rsidTr="008008C6">
        <w:tc>
          <w:tcPr>
            <w:tcW w:w="9639" w:type="dxa"/>
          </w:tcPr>
          <w:p w:rsidR="000D6B9D" w:rsidRPr="00ED152A" w:rsidRDefault="000D6B9D" w:rsidP="008008C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Zadłużenie międzynarodowe i jego aspekty.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0D6B9D" w:rsidRPr="00153C41" w:rsidRDefault="000D6B9D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0D6B9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Wykład: wykład z prezentacją multimedialną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4F5515" w:rsidRPr="009C54AE" w:rsidTr="00F92D14">
        <w:tc>
          <w:tcPr>
            <w:tcW w:w="1985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>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4F5515" w:rsidRPr="004239A0" w:rsidRDefault="004F5515" w:rsidP="00C445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ocena umiejętności prezentacji i analizy zjawisk oraz formułowania wniosków</w:t>
            </w:r>
          </w:p>
        </w:tc>
        <w:tc>
          <w:tcPr>
            <w:tcW w:w="2126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F5515" w:rsidRPr="009C54AE" w:rsidTr="00F92D14">
        <w:tc>
          <w:tcPr>
            <w:tcW w:w="1985" w:type="dxa"/>
          </w:tcPr>
          <w:p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wykładu – kolokwium zaliczeniowe </w:t>
            </w:r>
            <w:r w:rsidR="00DA4058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(zaliczenie z oceną), </w:t>
            </w:r>
            <w:r w:rsidR="00DA4058">
              <w:rPr>
                <w:rFonts w:ascii="Corbel" w:hAnsi="Corbel"/>
                <w:b w:val="0"/>
                <w:smallCaps w:val="0"/>
                <w:szCs w:val="24"/>
              </w:rPr>
              <w:t>ocena końcowa jest korygowana o aktywność studenta podczas zajęć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55F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0D6B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="000D6B9D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D6B9D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9"/>
        <w:gridCol w:w="5205"/>
      </w:tblGrid>
      <w:tr w:rsidR="0085747A" w:rsidRPr="009C54AE" w:rsidTr="008962A4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8962A4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85747A" w:rsidRPr="009C54AE" w:rsidTr="008962A4">
        <w:trPr>
          <w:trHeight w:val="397"/>
        </w:trPr>
        <w:tc>
          <w:tcPr>
            <w:tcW w:w="5000" w:type="pct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1. Bernaś B., (red.)Finanse międz</w:t>
            </w:r>
            <w:r>
              <w:rPr>
                <w:rFonts w:ascii="Corbel" w:eastAsia="Corbel" w:hAnsi="Corbel" w:cs="Corbel"/>
                <w:sz w:val="24"/>
              </w:rPr>
              <w:t>ynarodowe ,PWE , Warszawa, 2017.</w:t>
            </w:r>
          </w:p>
          <w:p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2.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Jakubczyc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J., Finanse międzynarodowe, Wydawnictwo: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Wolters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Kluwer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Polska, 2012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0D6B9D" w:rsidRPr="009C54AE" w:rsidRDefault="000D6B9D" w:rsidP="000D6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3. Najlepszy E., Zarządzanie finansami międzynarodowymi, PWE Warszawa, 2013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  <w:tr w:rsidR="0085747A" w:rsidRPr="009C54AE" w:rsidTr="008962A4">
        <w:trPr>
          <w:trHeight w:val="397"/>
        </w:trPr>
        <w:tc>
          <w:tcPr>
            <w:tcW w:w="5000" w:type="pct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D6B9D" w:rsidRPr="00ED152A" w:rsidRDefault="000D6B9D" w:rsidP="000D6B9D">
            <w:pPr>
              <w:spacing w:after="22"/>
              <w:rPr>
                <w:rFonts w:ascii="Corbel" w:hAnsi="Corbel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1. Zabielski K., Finanse międzynarodowe, PWN, Warszawa, 2009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0D6B9D" w:rsidRPr="009C54AE" w:rsidRDefault="000D6B9D" w:rsidP="000D6B9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2. Jajuga K., Elementy nauki o finansach, PWE, Warszawa, 2007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6CC" w:rsidRDefault="000426CC" w:rsidP="00C16ABF">
      <w:pPr>
        <w:spacing w:after="0" w:line="240" w:lineRule="auto"/>
      </w:pPr>
      <w:r>
        <w:separator/>
      </w:r>
    </w:p>
  </w:endnote>
  <w:endnote w:type="continuationSeparator" w:id="0">
    <w:p w:rsidR="000426CC" w:rsidRDefault="000426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6CC" w:rsidRDefault="000426CC" w:rsidP="00C16ABF">
      <w:pPr>
        <w:spacing w:after="0" w:line="240" w:lineRule="auto"/>
      </w:pPr>
      <w:r>
        <w:separator/>
      </w:r>
    </w:p>
  </w:footnote>
  <w:footnote w:type="continuationSeparator" w:id="0">
    <w:p w:rsidR="000426CC" w:rsidRDefault="000426CC" w:rsidP="00C16ABF">
      <w:pPr>
        <w:spacing w:after="0" w:line="240" w:lineRule="auto"/>
      </w:pPr>
      <w:r>
        <w:continuationSeparator/>
      </w:r>
    </w:p>
  </w:footnote>
  <w:footnote w:id="1">
    <w:p w:rsidR="0067363C" w:rsidRDefault="0067363C" w:rsidP="0067363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6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B9D"/>
    <w:rsid w:val="000E1F2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044A"/>
    <w:rsid w:val="00291567"/>
    <w:rsid w:val="00295B8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69A"/>
    <w:rsid w:val="002F4ABE"/>
    <w:rsid w:val="003018BA"/>
    <w:rsid w:val="0030395F"/>
    <w:rsid w:val="00305C92"/>
    <w:rsid w:val="003151C5"/>
    <w:rsid w:val="0033111A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15"/>
    <w:rsid w:val="004F55A3"/>
    <w:rsid w:val="0050496F"/>
    <w:rsid w:val="00513B6F"/>
    <w:rsid w:val="00517C63"/>
    <w:rsid w:val="005363C4"/>
    <w:rsid w:val="00536BDE"/>
    <w:rsid w:val="00542B79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3211"/>
    <w:rsid w:val="0061029B"/>
    <w:rsid w:val="00617230"/>
    <w:rsid w:val="00617E73"/>
    <w:rsid w:val="00621CE1"/>
    <w:rsid w:val="00627FC9"/>
    <w:rsid w:val="00647FA8"/>
    <w:rsid w:val="00650C5F"/>
    <w:rsid w:val="00654934"/>
    <w:rsid w:val="006620D9"/>
    <w:rsid w:val="00671958"/>
    <w:rsid w:val="0067363C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31"/>
    <w:rsid w:val="00765E01"/>
    <w:rsid w:val="00766FD4"/>
    <w:rsid w:val="007678E1"/>
    <w:rsid w:val="00775199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844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542"/>
    <w:rsid w:val="009508DF"/>
    <w:rsid w:val="00950DAC"/>
    <w:rsid w:val="00954A07"/>
    <w:rsid w:val="00984B23"/>
    <w:rsid w:val="00991867"/>
    <w:rsid w:val="00997F14"/>
    <w:rsid w:val="009A78D9"/>
    <w:rsid w:val="009B15F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208D"/>
    <w:rsid w:val="00A84C85"/>
    <w:rsid w:val="00A97DE1"/>
    <w:rsid w:val="00AB053C"/>
    <w:rsid w:val="00AC4D8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809"/>
    <w:rsid w:val="00B607DB"/>
    <w:rsid w:val="00B66529"/>
    <w:rsid w:val="00B75946"/>
    <w:rsid w:val="00B8056E"/>
    <w:rsid w:val="00B819C8"/>
    <w:rsid w:val="00B82308"/>
    <w:rsid w:val="00B84C9B"/>
    <w:rsid w:val="00B90001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45F9"/>
    <w:rsid w:val="00C56036"/>
    <w:rsid w:val="00C61DC5"/>
    <w:rsid w:val="00C642D8"/>
    <w:rsid w:val="00C67E92"/>
    <w:rsid w:val="00C70A26"/>
    <w:rsid w:val="00C766DF"/>
    <w:rsid w:val="00C91C68"/>
    <w:rsid w:val="00C9452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F2A"/>
    <w:rsid w:val="00D15941"/>
    <w:rsid w:val="00D17C3C"/>
    <w:rsid w:val="00D26B2C"/>
    <w:rsid w:val="00D352C9"/>
    <w:rsid w:val="00D425B2"/>
    <w:rsid w:val="00D428D6"/>
    <w:rsid w:val="00D52220"/>
    <w:rsid w:val="00D552B2"/>
    <w:rsid w:val="00D55F5A"/>
    <w:rsid w:val="00D608D1"/>
    <w:rsid w:val="00D74119"/>
    <w:rsid w:val="00D8075B"/>
    <w:rsid w:val="00D8678B"/>
    <w:rsid w:val="00DA2114"/>
    <w:rsid w:val="00DA4058"/>
    <w:rsid w:val="00DA6057"/>
    <w:rsid w:val="00DB65F0"/>
    <w:rsid w:val="00DC6D0C"/>
    <w:rsid w:val="00DE09C0"/>
    <w:rsid w:val="00DE4A14"/>
    <w:rsid w:val="00DF320D"/>
    <w:rsid w:val="00DF60C1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355"/>
    <w:rsid w:val="00F070AB"/>
    <w:rsid w:val="00F17567"/>
    <w:rsid w:val="00F27A7B"/>
    <w:rsid w:val="00F445F6"/>
    <w:rsid w:val="00F526AF"/>
    <w:rsid w:val="00F617C3"/>
    <w:rsid w:val="00F7066B"/>
    <w:rsid w:val="00F83B28"/>
    <w:rsid w:val="00F974DA"/>
    <w:rsid w:val="00FA3C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59FB0F"/>
    <w:rsid w:val="0BB6D31C"/>
    <w:rsid w:val="2D0E21A4"/>
    <w:rsid w:val="30106778"/>
    <w:rsid w:val="31146923"/>
    <w:rsid w:val="5969E391"/>
    <w:rsid w:val="61464B1D"/>
    <w:rsid w:val="64BADB69"/>
    <w:rsid w:val="7F53D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4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5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542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868B0-1347-4729-9B24-CC8EA385D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63353-3798-4B7A-BF33-19203245A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BB9E2-5F8A-4AE7-8EF5-92D7760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24A48-8C36-482E-85A7-FEF08F37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905</Words>
  <Characters>5434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Patrycja Żegleń</cp:lastModifiedBy>
  <cp:revision>2</cp:revision>
  <cp:lastPrinted>2019-02-06T12:12:00Z</cp:lastPrinted>
  <dcterms:created xsi:type="dcterms:W3CDTF">2026-04-26T11:16:00Z</dcterms:created>
  <dcterms:modified xsi:type="dcterms:W3CDTF">2026-04-26T11:16:00Z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